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36" w:rsidRPr="00D15136" w:rsidRDefault="00D15136" w:rsidP="00D15136">
      <w:pPr>
        <w:shd w:val="clear" w:color="auto" w:fill="FFFFFF"/>
        <w:spacing w:line="240" w:lineRule="auto"/>
        <w:jc w:val="center"/>
        <w:rPr>
          <w:rFonts w:ascii="微软雅黑" w:eastAsia="微软雅黑" w:hAnsi="微软雅黑" w:cs="Times New Roman"/>
          <w:color w:val="063651"/>
          <w:sz w:val="36"/>
          <w:szCs w:val="36"/>
        </w:rPr>
      </w:pPr>
      <w:r w:rsidRPr="00D15136">
        <w:rPr>
          <w:rFonts w:ascii="微软雅黑" w:eastAsia="微软雅黑" w:hAnsi="微软雅黑" w:cs="Times New Roman" w:hint="eastAsia"/>
          <w:color w:val="063651"/>
          <w:sz w:val="36"/>
          <w:szCs w:val="36"/>
        </w:rPr>
        <w:t>上海交通大学</w:t>
      </w:r>
      <w:r>
        <w:rPr>
          <w:rFonts w:ascii="微软雅黑" w:eastAsia="微软雅黑" w:hAnsi="微软雅黑" w:cs="Times New Roman" w:hint="eastAsia"/>
          <w:color w:val="063651"/>
          <w:sz w:val="36"/>
          <w:szCs w:val="36"/>
        </w:rPr>
        <w:t>蒋伟康教授课题组</w:t>
      </w:r>
      <w:r w:rsidRPr="00D15136">
        <w:rPr>
          <w:rFonts w:ascii="微软雅黑" w:eastAsia="微软雅黑" w:hAnsi="微软雅黑" w:cs="Times New Roman" w:hint="eastAsia"/>
          <w:color w:val="063651"/>
          <w:sz w:val="36"/>
          <w:szCs w:val="36"/>
        </w:rPr>
        <w:t>博士后招聘启事</w:t>
      </w:r>
    </w:p>
    <w:p w:rsidR="00452E5D" w:rsidRPr="00D15136" w:rsidRDefault="00452E5D" w:rsidP="00452E5D">
      <w:pPr>
        <w:shd w:val="clear" w:color="auto" w:fill="FFFFFF"/>
        <w:spacing w:after="0" w:line="450" w:lineRule="atLeast"/>
        <w:ind w:firstLine="480"/>
        <w:jc w:val="both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452E5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上海交通大学机械与动力工程学院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蒋伟康</w:t>
      </w:r>
      <w:r w:rsidRPr="00452E5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教授，振动、冲击、噪声研究所所长、博士生导师，机械系统与振动（原振动、冲击、噪声）国家重点实验室副主任。长期从事声场可视化理论与应用、声场计算方法、噪声振动分析与控制、车辆噪声振动和环境噪声工程等方面的研究，先后负责完成50多项研究项目，包括国家自然科学基金6项（其中重点项目1项）、“863”课题5项、上海市重大科技攻关项目“都市轨道交通噪声控制关键技术研究”、装备科研和企业合作项目等。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详见课题组网站：</w:t>
      </w:r>
      <w:hyperlink r:id="rId7" w:history="1">
        <w:r w:rsidRPr="002A568B">
          <w:rPr>
            <w:rStyle w:val="a5"/>
            <w:rFonts w:ascii="微软雅黑" w:eastAsia="微软雅黑" w:hAnsi="微软雅黑" w:cs="Times New Roman"/>
            <w:sz w:val="24"/>
            <w:szCs w:val="24"/>
          </w:rPr>
          <w:t>http://wkjiang.sjtu.edu.cn/</w:t>
        </w:r>
      </w:hyperlink>
      <w:r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</w:t>
      </w:r>
    </w:p>
    <w:p w:rsidR="00D15136" w:rsidRPr="00D15136" w:rsidRDefault="00452E5D" w:rsidP="00A37369">
      <w:pPr>
        <w:shd w:val="clear" w:color="auto" w:fill="FFFFFF"/>
        <w:spacing w:after="0" w:line="450" w:lineRule="atLeast"/>
        <w:ind w:firstLine="480"/>
        <w:jc w:val="both"/>
        <w:rPr>
          <w:rFonts w:ascii="微软雅黑" w:eastAsia="微软雅黑" w:hAnsi="微软雅黑" w:cs="Times New Roman" w:hint="eastAsia"/>
          <w:color w:val="484848"/>
          <w:sz w:val="24"/>
          <w:szCs w:val="24"/>
        </w:rPr>
      </w:pPr>
      <w:r w:rsidRPr="00452E5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面向海内外公开招聘博士后研究人员，欢迎有志青年人士加盟。</w:t>
      </w:r>
    </w:p>
    <w:p w:rsidR="00D15136" w:rsidRPr="00D15136" w:rsidRDefault="00B178C2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一</w:t>
      </w:r>
      <w:r w:rsidR="00D15136" w:rsidRPr="00D15136"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、招聘条件：</w:t>
      </w:r>
    </w:p>
    <w:p w:rsidR="0064196D" w:rsidRDefault="00D15136" w:rsidP="005912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 xml:space="preserve">1. </w:t>
      </w:r>
      <w:r w:rsidR="00F82A42" w:rsidRP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获博士学位不超过3</w:t>
      </w:r>
      <w:r w:rsid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年，或通过博士学位论文答辩的应届博士，</w:t>
      </w: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年龄不超过3</w:t>
      </w:r>
      <w:r w:rsidR="00A3736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5</w:t>
      </w:r>
      <w:r w:rsid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周岁，专业背景包括但不限于</w:t>
      </w:r>
      <w:r w:rsidR="00F82A42" w:rsidRPr="00F76D31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声频信号处理</w:t>
      </w:r>
      <w:r w:rsid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、</w:t>
      </w:r>
      <w:r w:rsidR="00F82A42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计算</w:t>
      </w:r>
      <w:r w:rsid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声学、软件工程等</w:t>
      </w:r>
      <w:r w:rsidR="00C02435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；</w:t>
      </w:r>
    </w:p>
    <w:p w:rsidR="00F82A42" w:rsidRDefault="0064196D" w:rsidP="005912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2. </w:t>
      </w:r>
      <w:r w:rsidR="00F82A42" w:rsidRP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在国(境)外世界排名前100位(ARWU、QS、THE、US News)</w:t>
      </w:r>
      <w:r w:rsidR="005912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大学或学科获博士学位，或</w:t>
      </w:r>
      <w:r w:rsidR="00F82A42" w:rsidRP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在国内“双一流”、世界排名前</w:t>
      </w:r>
      <w:r w:rsidR="00B178C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15</w:t>
      </w:r>
      <w:r w:rsidR="00F82A42" w:rsidRPr="00F82A4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0位大学或中科院直属单位获本科或博士学位</w:t>
      </w:r>
      <w:r w:rsidR="005912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，特别优秀者可放宽条件</w:t>
      </w:r>
      <w:r w:rsidR="00C02435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；</w:t>
      </w:r>
    </w:p>
    <w:p w:rsidR="00C02435" w:rsidRPr="00F82A42" w:rsidRDefault="00C02435" w:rsidP="00C02435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/>
          <w:color w:val="484848"/>
          <w:sz w:val="24"/>
          <w:szCs w:val="24"/>
        </w:rPr>
        <w:t>3</w:t>
      </w: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 xml:space="preserve">. 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具有以下任意专业特长者优先：</w:t>
      </w:r>
      <w:r w:rsidR="00F552D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机械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工程、计算机、数学</w:t>
      </w:r>
      <w:r w:rsidR="00A3736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、物理</w:t>
      </w:r>
      <w:r w:rsidR="00F552D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等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专业博士学位，具备声学、信号分析与处理研究经历、</w:t>
      </w: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自主编程开发能力，</w:t>
      </w:r>
      <w:r w:rsidR="002E21D7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熟悉虚拟现实技术</w:t>
      </w:r>
      <w:r w:rsidR="00F552D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、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人工听觉</w:t>
      </w:r>
      <w:r w:rsidR="00F552D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和机器学习</w:t>
      </w:r>
      <w:r w:rsidR="009D311B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等相关</w:t>
      </w:r>
      <w:r w:rsidR="00ED4FAC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专业知识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；</w:t>
      </w:r>
    </w:p>
    <w:p w:rsidR="00D15136" w:rsidRPr="00D15136" w:rsidRDefault="00C02435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/>
          <w:color w:val="484848"/>
          <w:sz w:val="24"/>
          <w:szCs w:val="24"/>
        </w:rPr>
        <w:t>4</w:t>
      </w:r>
      <w:r w:rsidR="0064196D">
        <w:rPr>
          <w:rFonts w:ascii="微软雅黑" w:eastAsia="微软雅黑" w:hAnsi="微软雅黑" w:cs="Times New Roman"/>
          <w:color w:val="484848"/>
          <w:sz w:val="24"/>
          <w:szCs w:val="24"/>
        </w:rPr>
        <w:t>.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 xml:space="preserve"> 具有扎实的</w:t>
      </w:r>
      <w:r w:rsidR="00A3736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声学相关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专业理论基础、较强的科研能力或已发表高水平学术论文；</w:t>
      </w:r>
    </w:p>
    <w:p w:rsidR="00D15136" w:rsidRPr="00D15136" w:rsidRDefault="00C02435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5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. 身体健康，责任心强，热爱科研工作，具有良好的团队合作意识和创新能力；</w:t>
      </w:r>
    </w:p>
    <w:p w:rsidR="00D15136" w:rsidRDefault="00C02435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6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. 具有较强的中英文书面表达能力</w:t>
      </w:r>
      <w:r w:rsidR="00A3736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。</w:t>
      </w:r>
    </w:p>
    <w:p w:rsidR="00A37369" w:rsidRPr="00D15136" w:rsidRDefault="00A37369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 w:hint="eastAsia"/>
          <w:color w:val="484848"/>
          <w:sz w:val="24"/>
          <w:szCs w:val="24"/>
        </w:rPr>
      </w:pPr>
    </w:p>
    <w:p w:rsidR="00D15136" w:rsidRPr="00D15136" w:rsidRDefault="00B178C2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二</w:t>
      </w:r>
      <w:r w:rsidR="00D15136" w:rsidRPr="00D15136"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、岗位职责：</w:t>
      </w:r>
    </w:p>
    <w:p w:rsidR="00036050" w:rsidRDefault="00D15136" w:rsidP="00482E17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1.</w:t>
      </w:r>
      <w:r w:rsidR="00036050"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</w:t>
      </w:r>
      <w:r w:rsid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学科研究方向</w:t>
      </w: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 xml:space="preserve"> </w:t>
      </w:r>
    </w:p>
    <w:p w:rsidR="00036050" w:rsidRPr="00036050" w:rsidRDefault="00E123F1" w:rsidP="00036050">
      <w:pPr>
        <w:pStyle w:val="a6"/>
        <w:numPr>
          <w:ilvl w:val="0"/>
          <w:numId w:val="2"/>
        </w:numPr>
        <w:shd w:val="clear" w:color="auto" w:fill="FFFFFF"/>
        <w:spacing w:after="0" w:line="450" w:lineRule="atLeast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声频信号处理</w:t>
      </w:r>
      <w:r w:rsidR="00482E17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研究</w:t>
      </w:r>
      <w:r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：</w:t>
      </w:r>
      <w:r w:rsid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声学信号处理</w:t>
      </w:r>
      <w:r w:rsidR="00ED4FAC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方法</w:t>
      </w:r>
      <w:r w:rsidR="000C7A4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（软件</w:t>
      </w:r>
      <w:r w:rsidR="0047353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或</w:t>
      </w:r>
      <w:r w:rsidR="000C7A4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硬件）</w:t>
      </w:r>
      <w:r w:rsid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、</w:t>
      </w:r>
      <w:r w:rsidR="00830F9A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声学高性能计算、</w:t>
      </w:r>
      <w:r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人工</w:t>
      </w:r>
      <w:r w:rsidR="000C7A4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听觉</w:t>
      </w:r>
      <w:r w:rsidR="00D15136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等领域的科学研究；</w:t>
      </w:r>
    </w:p>
    <w:p w:rsidR="00482E17" w:rsidRPr="00036050" w:rsidRDefault="00BC75AE" w:rsidP="00036050">
      <w:pPr>
        <w:pStyle w:val="a6"/>
        <w:numPr>
          <w:ilvl w:val="0"/>
          <w:numId w:val="2"/>
        </w:numPr>
        <w:shd w:val="clear" w:color="auto" w:fill="FFFFFF"/>
        <w:spacing w:after="0" w:line="450" w:lineRule="atLeast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lastRenderedPageBreak/>
        <w:t>声学虚拟感识设计</w:t>
      </w:r>
      <w:r w:rsidR="00482E17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研究</w:t>
      </w:r>
      <w:r w:rsidR="00036050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：</w:t>
      </w:r>
      <w:r w:rsidR="00830F9A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听觉虚拟现实、</w:t>
      </w:r>
      <w:r w:rsidR="00036050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声源定位、</w:t>
      </w:r>
      <w:r w:rsidR="0047353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声场</w:t>
      </w:r>
      <w:r w:rsidR="00473539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可听化技术、</w:t>
      </w:r>
      <w:r w:rsidR="00C65592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声场可视</w:t>
      </w:r>
      <w:r w:rsidR="00C65592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化技术、</w:t>
      </w:r>
      <w:r w:rsidR="00482E17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声场重建</w:t>
      </w:r>
      <w:r w:rsidR="00036050" w:rsidRPr="00036050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等领域的科学研究。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2. 协助指导硕士以及博士研究生；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3. 完成团队负责人安排的其它任务。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</w:p>
    <w:p w:rsidR="00D15136" w:rsidRPr="00D15136" w:rsidRDefault="00B178C2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三</w:t>
      </w:r>
      <w:r w:rsidR="00D15136" w:rsidRPr="00D15136"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、岗位待遇：</w:t>
      </w:r>
    </w:p>
    <w:p w:rsidR="00141C9D" w:rsidRPr="00D15136" w:rsidRDefault="00D15136" w:rsidP="00141C9D">
      <w:pPr>
        <w:shd w:val="clear" w:color="auto" w:fill="FFFFFF"/>
        <w:spacing w:after="0" w:line="240" w:lineRule="auto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1. 年薪不低于</w:t>
      </w:r>
      <w:r w:rsidR="00141C9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2</w:t>
      </w:r>
      <w:r w:rsidR="00A37369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5</w:t>
      </w: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万（税前，含租房补贴3万/年），</w:t>
      </w:r>
      <w:r w:rsidR="00141C9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根据博士后人员的工作情况和科研产出，年终另发放奖励性津贴；</w:t>
      </w:r>
    </w:p>
    <w:p w:rsid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2. 提供必要的办公、科研与实验条件；</w:t>
      </w:r>
    </w:p>
    <w:p w:rsidR="00452E5D" w:rsidRPr="00D15136" w:rsidRDefault="00452E5D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3.</w:t>
      </w:r>
      <w:r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</w:t>
      </w:r>
      <w:r w:rsidRPr="00452E5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支持博士后在站期间申报国家和省级博士后人才项目和研究项目，获资助者就高享受相关待遇。</w:t>
      </w:r>
    </w:p>
    <w:p w:rsidR="00D15136" w:rsidRPr="00D15136" w:rsidRDefault="00452E5D" w:rsidP="00A37369">
      <w:pPr>
        <w:shd w:val="clear" w:color="auto" w:fill="FFFFFF"/>
        <w:spacing w:after="0" w:line="240" w:lineRule="auto"/>
        <w:ind w:firstLine="480"/>
        <w:rPr>
          <w:rFonts w:ascii="微软雅黑" w:eastAsia="微软雅黑" w:hAnsi="微软雅黑" w:cs="Times New Roman" w:hint="eastAsia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4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. 按照上海市博士后管理政策办理有关落户事宜，享受社会保险、公积金等福利待遇</w:t>
      </w:r>
      <w:r w:rsidR="00141C9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，</w:t>
      </w:r>
      <w:r w:rsidR="00141C9D" w:rsidRPr="00141C9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博士后出站留上海工作，配偶及子女可随迁落户</w:t>
      </w:r>
      <w:r w:rsidR="00D15136"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。</w:t>
      </w:r>
    </w:p>
    <w:p w:rsidR="00D15136" w:rsidRPr="00D15136" w:rsidRDefault="00B178C2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四</w:t>
      </w:r>
      <w:r w:rsidR="00D15136" w:rsidRPr="00D15136">
        <w:rPr>
          <w:rFonts w:ascii="微软雅黑" w:eastAsia="微软雅黑" w:hAnsi="微软雅黑" w:cs="Times New Roman" w:hint="eastAsia"/>
          <w:b/>
          <w:bCs/>
          <w:color w:val="484848"/>
          <w:sz w:val="24"/>
          <w:szCs w:val="24"/>
        </w:rPr>
        <w:t>、应聘方式：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有意申请者请将以下材料发送至联系人邮箱，邮件主题：应聘博士后+本人姓名+学校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1. 个人简历；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2. 代表性学术论文；</w:t>
      </w:r>
    </w:p>
    <w:p w:rsidR="00D15136" w:rsidRPr="00D15136" w:rsidRDefault="00D15136" w:rsidP="00D15136">
      <w:pPr>
        <w:shd w:val="clear" w:color="auto" w:fill="FFFFFF"/>
        <w:spacing w:after="0"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 w:rsidRPr="00D15136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3. 两封专家推荐信或其它可以证明本人研究能力及水平的相关资料。</w:t>
      </w:r>
    </w:p>
    <w:p w:rsidR="00D15136" w:rsidRPr="00D15136" w:rsidRDefault="00D15136" w:rsidP="00A37369">
      <w:pPr>
        <w:shd w:val="clear" w:color="auto" w:fill="FFFFFF"/>
        <w:spacing w:after="0" w:line="450" w:lineRule="atLeast"/>
        <w:rPr>
          <w:rFonts w:ascii="微软雅黑" w:eastAsia="微软雅黑" w:hAnsi="微软雅黑" w:cs="Times New Roman"/>
          <w:color w:val="484848"/>
          <w:sz w:val="24"/>
          <w:szCs w:val="24"/>
        </w:rPr>
      </w:pPr>
      <w:bookmarkStart w:id="0" w:name="_GoBack"/>
      <w:bookmarkEnd w:id="0"/>
    </w:p>
    <w:p w:rsidR="00D15136" w:rsidRPr="00D15136" w:rsidRDefault="0085348B" w:rsidP="0085348B">
      <w:pPr>
        <w:shd w:val="clear" w:color="auto" w:fill="FFFFFF"/>
        <w:spacing w:line="450" w:lineRule="atLeast"/>
        <w:ind w:firstLine="480"/>
        <w:rPr>
          <w:rFonts w:ascii="微软雅黑" w:eastAsia="微软雅黑" w:hAnsi="微软雅黑" w:cs="Times New Roman"/>
          <w:color w:val="484848"/>
          <w:sz w:val="24"/>
          <w:szCs w:val="24"/>
        </w:rPr>
      </w:pP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联系人：蒋老师,</w:t>
      </w:r>
      <w:r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</w:t>
      </w:r>
      <w:hyperlink r:id="rId8" w:history="1">
        <w:r w:rsidRPr="002A568B">
          <w:rPr>
            <w:rStyle w:val="a5"/>
            <w:rFonts w:ascii="微软雅黑" w:eastAsia="微软雅黑" w:hAnsi="微软雅黑" w:cs="Times New Roman"/>
            <w:sz w:val="24"/>
            <w:szCs w:val="24"/>
          </w:rPr>
          <w:t>wkjiang@sjtu.edu.cn</w:t>
        </w:r>
      </w:hyperlink>
      <w:r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; </w:t>
      </w:r>
      <w:r>
        <w:rPr>
          <w:rFonts w:ascii="微软雅黑" w:eastAsia="微软雅黑" w:hAnsi="微软雅黑" w:cs="Times New Roman" w:hint="eastAsia"/>
          <w:color w:val="484848"/>
          <w:sz w:val="24"/>
          <w:szCs w:val="24"/>
        </w:rPr>
        <w:t>吴</w:t>
      </w:r>
      <w:r w:rsidR="00452E5D">
        <w:rPr>
          <w:rFonts w:ascii="微软雅黑" w:eastAsia="微软雅黑" w:hAnsi="微软雅黑" w:cs="Times New Roman" w:hint="eastAsia"/>
          <w:color w:val="484848"/>
          <w:sz w:val="24"/>
          <w:szCs w:val="24"/>
        </w:rPr>
        <w:t>老师，</w:t>
      </w:r>
      <w:hyperlink r:id="rId9" w:history="1">
        <w:r w:rsidR="00452E5D" w:rsidRPr="002A568B">
          <w:rPr>
            <w:rStyle w:val="a5"/>
            <w:rFonts w:ascii="微软雅黑" w:eastAsia="微软雅黑" w:hAnsi="微软雅黑" w:cs="Times New Roman" w:hint="eastAsia"/>
            <w:sz w:val="24"/>
            <w:szCs w:val="24"/>
          </w:rPr>
          <w:t>h</w:t>
        </w:r>
        <w:r w:rsidR="00452E5D" w:rsidRPr="002A568B">
          <w:rPr>
            <w:rStyle w:val="a5"/>
            <w:rFonts w:ascii="微软雅黑" w:eastAsia="微软雅黑" w:hAnsi="微软雅黑" w:cs="Times New Roman"/>
            <w:sz w:val="24"/>
            <w:szCs w:val="24"/>
          </w:rPr>
          <w:t>aijun.wu@sjtu.edu.cn</w:t>
        </w:r>
      </w:hyperlink>
      <w:r w:rsidR="00452E5D">
        <w:rPr>
          <w:rFonts w:ascii="微软雅黑" w:eastAsia="微软雅黑" w:hAnsi="微软雅黑" w:cs="Times New Roman"/>
          <w:color w:val="484848"/>
          <w:sz w:val="24"/>
          <w:szCs w:val="24"/>
        </w:rPr>
        <w:t xml:space="preserve"> </w:t>
      </w:r>
    </w:p>
    <w:p w:rsidR="001F5A40" w:rsidRDefault="00EC1378"/>
    <w:sectPr w:rsidR="001F5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78" w:rsidRDefault="00EC1378" w:rsidP="00FB7B17">
      <w:pPr>
        <w:spacing w:after="0" w:line="240" w:lineRule="auto"/>
      </w:pPr>
      <w:r>
        <w:separator/>
      </w:r>
    </w:p>
  </w:endnote>
  <w:endnote w:type="continuationSeparator" w:id="0">
    <w:p w:rsidR="00EC1378" w:rsidRDefault="00EC1378" w:rsidP="00FB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17" w:rsidRDefault="00FB7B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4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7B17" w:rsidRDefault="00FB7B17">
            <w:pPr>
              <w:pStyle w:val="a9"/>
              <w:jc w:val="center"/>
            </w:pPr>
            <w:r>
              <w:t xml:space="preserve"> </w:t>
            </w:r>
            <w:r w:rsidRPr="00FB7B17">
              <w:rPr>
                <w:bCs/>
                <w:sz w:val="24"/>
                <w:szCs w:val="24"/>
              </w:rPr>
              <w:fldChar w:fldCharType="begin"/>
            </w:r>
            <w:r w:rsidRPr="00FB7B17">
              <w:rPr>
                <w:bCs/>
              </w:rPr>
              <w:instrText xml:space="preserve"> PAGE </w:instrText>
            </w:r>
            <w:r w:rsidRPr="00FB7B1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7B17">
              <w:rPr>
                <w:bCs/>
                <w:sz w:val="24"/>
                <w:szCs w:val="24"/>
              </w:rPr>
              <w:fldChar w:fldCharType="end"/>
            </w:r>
            <w:r w:rsidRPr="00FB7B17">
              <w:t xml:space="preserve"> </w:t>
            </w:r>
            <w:r w:rsidRPr="00FB7B17">
              <w:rPr>
                <w:rFonts w:hint="eastAsia"/>
              </w:rPr>
              <w:t>/</w:t>
            </w:r>
            <w:r w:rsidRPr="00FB7B17">
              <w:t xml:space="preserve"> </w:t>
            </w:r>
            <w:r w:rsidRPr="00FB7B17">
              <w:rPr>
                <w:bCs/>
                <w:sz w:val="24"/>
                <w:szCs w:val="24"/>
              </w:rPr>
              <w:fldChar w:fldCharType="begin"/>
            </w:r>
            <w:r w:rsidRPr="00FB7B17">
              <w:rPr>
                <w:bCs/>
              </w:rPr>
              <w:instrText xml:space="preserve"> NUMPAGES  </w:instrText>
            </w:r>
            <w:r w:rsidRPr="00FB7B1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FB7B1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7B17" w:rsidRDefault="00FB7B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17" w:rsidRDefault="00FB7B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78" w:rsidRDefault="00EC1378" w:rsidP="00FB7B17">
      <w:pPr>
        <w:spacing w:after="0" w:line="240" w:lineRule="auto"/>
      </w:pPr>
      <w:r>
        <w:separator/>
      </w:r>
    </w:p>
  </w:footnote>
  <w:footnote w:type="continuationSeparator" w:id="0">
    <w:p w:rsidR="00EC1378" w:rsidRDefault="00EC1378" w:rsidP="00FB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17" w:rsidRDefault="00FB7B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17" w:rsidRDefault="00FB7B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17" w:rsidRDefault="00FB7B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00E"/>
    <w:multiLevelType w:val="hybridMultilevel"/>
    <w:tmpl w:val="BB924E88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DE45AF2"/>
    <w:multiLevelType w:val="multilevel"/>
    <w:tmpl w:val="9C7E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jQ2MzOzsDA0MDJX0lEKTi0uzszPAykwrAUAww973SwAAAA="/>
  </w:docVars>
  <w:rsids>
    <w:rsidRoot w:val="00295139"/>
    <w:rsid w:val="000219B0"/>
    <w:rsid w:val="00022F07"/>
    <w:rsid w:val="00036050"/>
    <w:rsid w:val="000C7A46"/>
    <w:rsid w:val="00141C9D"/>
    <w:rsid w:val="00203F1A"/>
    <w:rsid w:val="00231F23"/>
    <w:rsid w:val="00262997"/>
    <w:rsid w:val="00295139"/>
    <w:rsid w:val="002B68B8"/>
    <w:rsid w:val="002D4DBA"/>
    <w:rsid w:val="002E21D7"/>
    <w:rsid w:val="002F6C3A"/>
    <w:rsid w:val="002F711B"/>
    <w:rsid w:val="00386324"/>
    <w:rsid w:val="003A17FF"/>
    <w:rsid w:val="004264BE"/>
    <w:rsid w:val="00442CE9"/>
    <w:rsid w:val="0045245D"/>
    <w:rsid w:val="00452E5D"/>
    <w:rsid w:val="00473539"/>
    <w:rsid w:val="00482E17"/>
    <w:rsid w:val="004A0561"/>
    <w:rsid w:val="004F7A0A"/>
    <w:rsid w:val="00522A4E"/>
    <w:rsid w:val="00530631"/>
    <w:rsid w:val="00586BD2"/>
    <w:rsid w:val="00591236"/>
    <w:rsid w:val="005A6242"/>
    <w:rsid w:val="005E5417"/>
    <w:rsid w:val="00620AB2"/>
    <w:rsid w:val="0064196D"/>
    <w:rsid w:val="00694538"/>
    <w:rsid w:val="006A2089"/>
    <w:rsid w:val="006C5AE5"/>
    <w:rsid w:val="006E6BA8"/>
    <w:rsid w:val="006F4476"/>
    <w:rsid w:val="00713248"/>
    <w:rsid w:val="0072048B"/>
    <w:rsid w:val="0073040C"/>
    <w:rsid w:val="00762995"/>
    <w:rsid w:val="00785F15"/>
    <w:rsid w:val="007E0D13"/>
    <w:rsid w:val="00817689"/>
    <w:rsid w:val="00830F9A"/>
    <w:rsid w:val="00846FB7"/>
    <w:rsid w:val="0085348B"/>
    <w:rsid w:val="00855092"/>
    <w:rsid w:val="008926CD"/>
    <w:rsid w:val="008D67DB"/>
    <w:rsid w:val="008E1E0B"/>
    <w:rsid w:val="008F40FC"/>
    <w:rsid w:val="00954444"/>
    <w:rsid w:val="00981AD4"/>
    <w:rsid w:val="00993428"/>
    <w:rsid w:val="0099585E"/>
    <w:rsid w:val="009D311B"/>
    <w:rsid w:val="009D32D9"/>
    <w:rsid w:val="009E7C4F"/>
    <w:rsid w:val="00A309E3"/>
    <w:rsid w:val="00A30A51"/>
    <w:rsid w:val="00A37369"/>
    <w:rsid w:val="00AB094F"/>
    <w:rsid w:val="00B16A79"/>
    <w:rsid w:val="00B178C2"/>
    <w:rsid w:val="00B67037"/>
    <w:rsid w:val="00BC75AE"/>
    <w:rsid w:val="00BD7FEF"/>
    <w:rsid w:val="00BF2A32"/>
    <w:rsid w:val="00C02435"/>
    <w:rsid w:val="00C42721"/>
    <w:rsid w:val="00C65592"/>
    <w:rsid w:val="00D15136"/>
    <w:rsid w:val="00DB29EC"/>
    <w:rsid w:val="00DD1FF4"/>
    <w:rsid w:val="00DF6A30"/>
    <w:rsid w:val="00E123F1"/>
    <w:rsid w:val="00E7206E"/>
    <w:rsid w:val="00E83E6F"/>
    <w:rsid w:val="00E85B37"/>
    <w:rsid w:val="00EC1378"/>
    <w:rsid w:val="00ED4FAC"/>
    <w:rsid w:val="00F14FB1"/>
    <w:rsid w:val="00F552DD"/>
    <w:rsid w:val="00F76D31"/>
    <w:rsid w:val="00F76F27"/>
    <w:rsid w:val="00F82A42"/>
    <w:rsid w:val="00F85EE8"/>
    <w:rsid w:val="00FB7B17"/>
    <w:rsid w:val="00FD3A7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86EE"/>
  <w15:chartTrackingRefBased/>
  <w15:docId w15:val="{CEFB89BB-8352-4B30-A6B7-C69F1C9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15136"/>
  </w:style>
  <w:style w:type="paragraph" w:styleId="a3">
    <w:name w:val="Normal (Web)"/>
    <w:basedOn w:val="a"/>
    <w:uiPriority w:val="99"/>
    <w:semiHidden/>
    <w:unhideWhenUsed/>
    <w:rsid w:val="00D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136"/>
    <w:rPr>
      <w:b/>
      <w:bCs/>
    </w:rPr>
  </w:style>
  <w:style w:type="character" w:styleId="a5">
    <w:name w:val="Hyperlink"/>
    <w:basedOn w:val="a0"/>
    <w:uiPriority w:val="99"/>
    <w:unhideWhenUsed/>
    <w:rsid w:val="00D151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60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7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FB7B17"/>
  </w:style>
  <w:style w:type="paragraph" w:styleId="a9">
    <w:name w:val="footer"/>
    <w:basedOn w:val="a"/>
    <w:link w:val="aa"/>
    <w:uiPriority w:val="99"/>
    <w:unhideWhenUsed/>
    <w:rsid w:val="00FB7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FB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656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85263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jiang@sjtu.edu.c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kjiang.sjtu.edu.c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ijun.wu@sjtu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Jiang Weikang</cp:lastModifiedBy>
  <cp:revision>2</cp:revision>
  <dcterms:created xsi:type="dcterms:W3CDTF">2019-10-10T02:28:00Z</dcterms:created>
  <dcterms:modified xsi:type="dcterms:W3CDTF">2019-10-10T02:28:00Z</dcterms:modified>
</cp:coreProperties>
</file>